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F5" w:rsidRPr="006B442D" w:rsidRDefault="003A6045" w:rsidP="00D301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B442D">
        <w:rPr>
          <w:rFonts w:ascii="Times New Roman" w:hAnsi="Times New Roman" w:cs="Times New Roman"/>
          <w:b/>
          <w:sz w:val="36"/>
          <w:szCs w:val="36"/>
        </w:rPr>
        <w:t>«Изящные» выражения в детском лексиконе</w:t>
      </w:r>
    </w:p>
    <w:p w:rsidR="003A6045" w:rsidRPr="006B442D" w:rsidRDefault="00D30146">
      <w:pPr>
        <w:rPr>
          <w:rFonts w:ascii="Times New Roman" w:hAnsi="Times New Roman" w:cs="Times New Roman"/>
          <w:sz w:val="28"/>
          <w:szCs w:val="28"/>
        </w:rPr>
      </w:pPr>
      <w:r w:rsidRPr="006B442D">
        <w:rPr>
          <w:rFonts w:ascii="Times New Roman" w:hAnsi="Times New Roman" w:cs="Times New Roman"/>
          <w:sz w:val="28"/>
          <w:szCs w:val="28"/>
        </w:rPr>
        <w:t xml:space="preserve">      </w:t>
      </w:r>
      <w:r w:rsidR="003A6045" w:rsidRPr="006B442D">
        <w:rPr>
          <w:rFonts w:ascii="Times New Roman" w:hAnsi="Times New Roman" w:cs="Times New Roman"/>
          <w:sz w:val="28"/>
          <w:szCs w:val="28"/>
        </w:rPr>
        <w:t>С расширением круга общения, с поступлением в детский сад, посещением разнообразных кружков ребенок начинает приобретать много нового. И не всегда это новое – хорошее. Один  из таких далеко не радостных моментов – бранные слова. Услышав от своего ребенка такое «новшество», взрослые часто теряются и не знают, как себя вести в таких ситуациях. Оправившись от шока, родители выбирают один из следующих вариантов.</w:t>
      </w:r>
    </w:p>
    <w:p w:rsidR="003A6045" w:rsidRPr="006B442D" w:rsidRDefault="003A6045">
      <w:pPr>
        <w:rPr>
          <w:rFonts w:ascii="Times New Roman" w:hAnsi="Times New Roman" w:cs="Times New Roman"/>
          <w:b/>
          <w:sz w:val="28"/>
          <w:szCs w:val="28"/>
        </w:rPr>
      </w:pPr>
      <w:r w:rsidRPr="006B442D">
        <w:rPr>
          <w:rFonts w:ascii="Times New Roman" w:hAnsi="Times New Roman" w:cs="Times New Roman"/>
          <w:b/>
          <w:sz w:val="28"/>
          <w:szCs w:val="28"/>
        </w:rPr>
        <w:t>Вариант  1. Ругаем.</w:t>
      </w:r>
    </w:p>
    <w:p w:rsidR="003A6045" w:rsidRPr="006B442D" w:rsidRDefault="006B4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A6045" w:rsidRPr="006B442D">
        <w:rPr>
          <w:rFonts w:ascii="Times New Roman" w:hAnsi="Times New Roman" w:cs="Times New Roman"/>
          <w:sz w:val="28"/>
          <w:szCs w:val="28"/>
        </w:rPr>
        <w:t>«И в кого только он пошел?..» - удивляются часто родители. Чтобы  понять это, нужно просто понаблюдать за своими манерами, за своим стилем поведения. Ведь часто случается так, что, не замечая своих особенностей поведения, мы отслеживаем их в поведении своих детей. Задумайтесь, является ли характерной для вас несдержанность, агрессивность, излишняя эмоциональность? В этом случае действуйте по принципу «начни с себя».</w:t>
      </w:r>
    </w:p>
    <w:p w:rsidR="003A6045" w:rsidRPr="006B442D" w:rsidRDefault="003A6045">
      <w:pPr>
        <w:rPr>
          <w:rFonts w:ascii="Times New Roman" w:hAnsi="Times New Roman" w:cs="Times New Roman"/>
          <w:b/>
          <w:sz w:val="28"/>
          <w:szCs w:val="28"/>
        </w:rPr>
      </w:pPr>
      <w:r w:rsidRPr="006B442D">
        <w:rPr>
          <w:rFonts w:ascii="Times New Roman" w:hAnsi="Times New Roman" w:cs="Times New Roman"/>
          <w:b/>
          <w:sz w:val="28"/>
          <w:szCs w:val="28"/>
        </w:rPr>
        <w:t>Вариант 2. Оставляем без внимания («Ничего не произошло!»)</w:t>
      </w:r>
    </w:p>
    <w:p w:rsidR="003A6045" w:rsidRPr="006B442D" w:rsidRDefault="006B4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6045" w:rsidRPr="006B442D">
        <w:rPr>
          <w:rFonts w:ascii="Times New Roman" w:hAnsi="Times New Roman" w:cs="Times New Roman"/>
          <w:sz w:val="28"/>
          <w:szCs w:val="28"/>
        </w:rPr>
        <w:t xml:space="preserve">Оправдываясь тем, что на таких словах не стоит акцентировать внимание, что ребенок сам их забудет, родители отчасти правы. </w:t>
      </w:r>
      <w:r w:rsidR="00A403AF" w:rsidRPr="006B442D">
        <w:rPr>
          <w:rFonts w:ascii="Times New Roman" w:hAnsi="Times New Roman" w:cs="Times New Roman"/>
          <w:sz w:val="28"/>
          <w:szCs w:val="28"/>
        </w:rPr>
        <w:t>Но какая гарантия того, что однажды забыв эти выражения, ребенок не вспомнит их в самый неподходящий момент?..  Также взрослым надо помнить, что логика детей отличается от логики взрослых. Поразмыслив, малыш, скорее всего, придет к выводу, что если вы никак не реагируете на эти слова, то так оно и должно быть.</w:t>
      </w:r>
    </w:p>
    <w:p w:rsidR="00A403AF" w:rsidRPr="006B442D" w:rsidRDefault="00A403AF">
      <w:pPr>
        <w:rPr>
          <w:rFonts w:ascii="Times New Roman" w:hAnsi="Times New Roman" w:cs="Times New Roman"/>
          <w:b/>
          <w:sz w:val="28"/>
          <w:szCs w:val="28"/>
        </w:rPr>
      </w:pPr>
      <w:r w:rsidRPr="006B442D">
        <w:rPr>
          <w:rFonts w:ascii="Times New Roman" w:hAnsi="Times New Roman" w:cs="Times New Roman"/>
          <w:b/>
          <w:sz w:val="28"/>
          <w:szCs w:val="28"/>
        </w:rPr>
        <w:t>Вариант 3. Запугиваем («Будешь ругаться – язык отрежут!»).</w:t>
      </w:r>
    </w:p>
    <w:p w:rsidR="00A403AF" w:rsidRPr="006B442D" w:rsidRDefault="006B4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403AF" w:rsidRPr="006B442D">
        <w:rPr>
          <w:rFonts w:ascii="Times New Roman" w:hAnsi="Times New Roman" w:cs="Times New Roman"/>
          <w:sz w:val="28"/>
          <w:szCs w:val="28"/>
        </w:rPr>
        <w:t>Очень эффективный способ, особенно немедленного воздействия. Но имеет два очень больших минуса. Во-первых, с возрастом все труднее будет найти действенный персонаж запугивания,  а во-вторых, в случае ненормированного использования этот метод может спровоцировать появление и развитие невротических состояний. Особенно «популярны» у родителей медицинские процедуры: уколы, хирургические операции и т.д. В этом случае  не стоит удивляться тому, что при очередном посещении медицинского кабинета у ребенка начинается истерика.</w:t>
      </w:r>
    </w:p>
    <w:p w:rsidR="00A403AF" w:rsidRPr="006B442D" w:rsidRDefault="00A403AF">
      <w:pPr>
        <w:rPr>
          <w:rFonts w:ascii="Times New Roman" w:hAnsi="Times New Roman" w:cs="Times New Roman"/>
          <w:b/>
          <w:sz w:val="28"/>
          <w:szCs w:val="28"/>
        </w:rPr>
      </w:pPr>
      <w:r w:rsidRPr="006B442D">
        <w:rPr>
          <w:rFonts w:ascii="Times New Roman" w:hAnsi="Times New Roman" w:cs="Times New Roman"/>
          <w:b/>
          <w:sz w:val="28"/>
          <w:szCs w:val="28"/>
        </w:rPr>
        <w:t>Вариант 4. Объясняем.</w:t>
      </w:r>
    </w:p>
    <w:p w:rsidR="00A403AF" w:rsidRPr="006B442D" w:rsidRDefault="006B4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03AF" w:rsidRPr="006B442D">
        <w:rPr>
          <w:rFonts w:ascii="Times New Roman" w:hAnsi="Times New Roman" w:cs="Times New Roman"/>
          <w:sz w:val="28"/>
          <w:szCs w:val="28"/>
        </w:rPr>
        <w:t>Самый эффективный, но самый трудный способ, так как требует больших усилий и четкой последовательной тактики.</w:t>
      </w:r>
      <w:r w:rsidR="00D30146" w:rsidRPr="006B442D">
        <w:rPr>
          <w:rFonts w:ascii="Times New Roman" w:hAnsi="Times New Roman" w:cs="Times New Roman"/>
          <w:sz w:val="28"/>
          <w:szCs w:val="28"/>
        </w:rPr>
        <w:t xml:space="preserve"> С</w:t>
      </w:r>
      <w:r w:rsidR="00A403AF" w:rsidRPr="006B442D">
        <w:rPr>
          <w:rFonts w:ascii="Times New Roman" w:hAnsi="Times New Roman" w:cs="Times New Roman"/>
          <w:sz w:val="28"/>
          <w:szCs w:val="28"/>
        </w:rPr>
        <w:t>толкнувшись</w:t>
      </w:r>
      <w:r w:rsidR="00D30146" w:rsidRPr="006B442D">
        <w:rPr>
          <w:rFonts w:ascii="Times New Roman" w:hAnsi="Times New Roman" w:cs="Times New Roman"/>
          <w:sz w:val="28"/>
          <w:szCs w:val="28"/>
        </w:rPr>
        <w:t xml:space="preserve"> </w:t>
      </w:r>
      <w:r w:rsidR="00A403AF" w:rsidRPr="006B442D">
        <w:rPr>
          <w:rFonts w:ascii="Times New Roman" w:hAnsi="Times New Roman" w:cs="Times New Roman"/>
          <w:sz w:val="28"/>
          <w:szCs w:val="28"/>
        </w:rPr>
        <w:t xml:space="preserve"> с тем, что ваш </w:t>
      </w:r>
      <w:r w:rsidR="00A403AF" w:rsidRPr="006B442D">
        <w:rPr>
          <w:rFonts w:ascii="Times New Roman" w:hAnsi="Times New Roman" w:cs="Times New Roman"/>
          <w:sz w:val="28"/>
          <w:szCs w:val="28"/>
        </w:rPr>
        <w:lastRenderedPageBreak/>
        <w:t xml:space="preserve">ребенок включает в </w:t>
      </w:r>
      <w:r w:rsidR="00D30146" w:rsidRPr="006B442D">
        <w:rPr>
          <w:rFonts w:ascii="Times New Roman" w:hAnsi="Times New Roman" w:cs="Times New Roman"/>
          <w:sz w:val="28"/>
          <w:szCs w:val="28"/>
        </w:rPr>
        <w:t xml:space="preserve">свою </w:t>
      </w:r>
      <w:r w:rsidR="00A403AF" w:rsidRPr="006B442D">
        <w:rPr>
          <w:rFonts w:ascii="Times New Roman" w:hAnsi="Times New Roman" w:cs="Times New Roman"/>
          <w:sz w:val="28"/>
          <w:szCs w:val="28"/>
        </w:rPr>
        <w:t>речь</w:t>
      </w:r>
      <w:r w:rsidR="00D30146" w:rsidRPr="006B442D">
        <w:rPr>
          <w:rFonts w:ascii="Times New Roman" w:hAnsi="Times New Roman" w:cs="Times New Roman"/>
          <w:sz w:val="28"/>
          <w:szCs w:val="28"/>
        </w:rPr>
        <w:t xml:space="preserve"> нецензурную лексику, сразу объясните малышу твердым тоном, что данные выражения используются или хулиганами, или глупыми маленькими детьми; ни тех, ни других в приличные места не пускают. Дайте ребенку возможность сделать свой выбор!</w:t>
      </w:r>
    </w:p>
    <w:p w:rsidR="00D30146" w:rsidRPr="006B442D" w:rsidRDefault="006B44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30146" w:rsidRPr="006B442D">
        <w:rPr>
          <w:rFonts w:ascii="Times New Roman" w:hAnsi="Times New Roman" w:cs="Times New Roman"/>
          <w:sz w:val="28"/>
          <w:szCs w:val="28"/>
        </w:rPr>
        <w:t>Одна из причин, по которой дети начинают ругаться, - это желание привлечь к себе внимание.</w:t>
      </w:r>
      <w:proofErr w:type="gramEnd"/>
      <w:r w:rsidR="00D30146" w:rsidRPr="006B442D">
        <w:rPr>
          <w:rFonts w:ascii="Times New Roman" w:hAnsi="Times New Roman" w:cs="Times New Roman"/>
          <w:sz w:val="28"/>
          <w:szCs w:val="28"/>
        </w:rPr>
        <w:t xml:space="preserve"> Получив в свой арсенал, хороший способ шокирования взрослых, а тем самым возможность попасть в центр внимания, ребенок будет пускать его в ход все чаще и чаще. Во-первых, постарайтесь найти приемлемый способ самоутверждения для ребенка. Во-вторых, сразу давайте «обратную связь» - спокойно, но твердо отрицательно. Необходимо показать малышу, что у окружающих пропадает всякое желание общаться с ним, когда он кричит и ругается. Тем самым вы сможете позаботиться о психогигиене и душевном покое как вашем, так и вашего ребенка. Будьте здоровы!</w:t>
      </w:r>
    </w:p>
    <w:sectPr w:rsidR="00D30146" w:rsidRPr="006B442D" w:rsidSect="00EE115B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6045"/>
    <w:rsid w:val="003A6045"/>
    <w:rsid w:val="004344F5"/>
    <w:rsid w:val="00616D97"/>
    <w:rsid w:val="006B442D"/>
    <w:rsid w:val="00A403AF"/>
    <w:rsid w:val="00D30146"/>
    <w:rsid w:val="00D6227F"/>
    <w:rsid w:val="00EE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2011-09-08T04:59:00Z</cp:lastPrinted>
  <dcterms:created xsi:type="dcterms:W3CDTF">2011-08-19T04:53:00Z</dcterms:created>
  <dcterms:modified xsi:type="dcterms:W3CDTF">2011-09-08T04:59:00Z</dcterms:modified>
</cp:coreProperties>
</file>