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 xml:space="preserve">  Во избежание перегревания отдыхайте на </w:t>
      </w:r>
      <w:bookmarkStart w:id="0" w:name="_GoBack"/>
      <w:bookmarkEnd w:id="0"/>
      <w:r w:rsidRPr="00F43832">
        <w:rPr>
          <w:sz w:val="28"/>
          <w:szCs w:val="28"/>
        </w:rPr>
        <w:t>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r w:rsidRPr="00F43832">
        <w:rPr>
          <w:b/>
          <w:bCs/>
          <w:sz w:val="28"/>
          <w:szCs w:val="28"/>
        </w:rPr>
        <w:t>ВНИМАНИЕ!</w:t>
      </w:r>
    </w:p>
    <w:p w:rsidR="00E6315C" w:rsidRPr="00F43832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83E15" w:rsidRPr="00F43832" w:rsidRDefault="00E6315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gramStart"/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соответствии с «Правилами охраны жизни людей на водных объектах на территории Калужской области», утвержденными Постановлением Правительства Калужской области  от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 декабря 2005 г.  № 360 к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упание детей в возрасте до 14 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лет на водных объектах без сопровождения родителей (лиц, их заменяющих, либо близких родственников) или лиц, осуществляющих мероприятия с участи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F4383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ЗАПРЕЩЕНО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E53E7F" w:rsidRPr="00F43832" w:rsidRDefault="00E6315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Нарушение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штраф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для гражданв размере от 500 до 2000 рублей.</w:t>
      </w: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/>
      </w:tblPr>
      <w:tblGrid>
        <w:gridCol w:w="4325"/>
      </w:tblGrid>
      <w:tr w:rsidR="00F43832" w:rsidRPr="00F43832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Pr="00F43832" w:rsidRDefault="00AB3533" w:rsidP="00AB3533">
            <w:pPr>
              <w:pStyle w:val="a5"/>
              <w:ind w:left="0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684571"/>
    <w:rsid w:val="007E478C"/>
    <w:rsid w:val="00A639F8"/>
    <w:rsid w:val="00AB3533"/>
    <w:rsid w:val="00BD527B"/>
    <w:rsid w:val="00CD64C5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Ирина</cp:lastModifiedBy>
  <cp:revision>10</cp:revision>
  <cp:lastPrinted>2020-05-20T07:39:00Z</cp:lastPrinted>
  <dcterms:created xsi:type="dcterms:W3CDTF">2020-05-20T06:55:00Z</dcterms:created>
  <dcterms:modified xsi:type="dcterms:W3CDTF">2023-06-08T06:56:00Z</dcterms:modified>
</cp:coreProperties>
</file>